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912" w:rsidRDefault="0036691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6912" w:rsidRDefault="0036691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6912" w:rsidRDefault="0036691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6912" w:rsidRDefault="0036691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6912" w:rsidRDefault="0036691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6912" w:rsidRDefault="004B7AA0" w:rsidP="004B7AA0">
      <w:pPr>
        <w:tabs>
          <w:tab w:val="left" w:pos="16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66912" w:rsidRDefault="00862EE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FDE">
        <w:rPr>
          <w:rFonts w:ascii="Times New Roman" w:hAnsi="Times New Roman" w:cs="Times New Roman"/>
          <w:sz w:val="24"/>
          <w:szCs w:val="24"/>
        </w:rPr>
        <w:t>Case Study 2</w:t>
      </w:r>
      <w:r w:rsidR="00366912">
        <w:rPr>
          <w:rFonts w:ascii="Times New Roman" w:hAnsi="Times New Roman" w:cs="Times New Roman"/>
          <w:sz w:val="24"/>
          <w:szCs w:val="24"/>
        </w:rPr>
        <w:t xml:space="preserve"> Analysis</w:t>
      </w:r>
    </w:p>
    <w:p w:rsidR="00366912" w:rsidRDefault="0036691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366912" w:rsidRDefault="0036691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66912" w:rsidRDefault="00366912" w:rsidP="00366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366912" w:rsidRDefault="00366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91F93" w:rsidRPr="00980043" w:rsidRDefault="00980043" w:rsidP="009800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043">
        <w:rPr>
          <w:rFonts w:ascii="Times New Roman" w:hAnsi="Times New Roman" w:cs="Times New Roman"/>
          <w:b/>
          <w:sz w:val="24"/>
          <w:szCs w:val="24"/>
        </w:rPr>
        <w:lastRenderedPageBreak/>
        <w:t>Socioeconomic and Cultural Factors</w:t>
      </w:r>
    </w:p>
    <w:p w:rsidR="00AC35EB" w:rsidRPr="00775FDE" w:rsidRDefault="00F122AA" w:rsidP="00775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5FDE">
        <w:rPr>
          <w:rFonts w:ascii="Times New Roman" w:hAnsi="Times New Roman" w:cs="Times New Roman"/>
          <w:sz w:val="24"/>
          <w:szCs w:val="24"/>
        </w:rPr>
        <w:tab/>
      </w:r>
      <w:r w:rsidR="00207C69" w:rsidRPr="00775FDE">
        <w:rPr>
          <w:rFonts w:ascii="Times New Roman" w:hAnsi="Times New Roman" w:cs="Times New Roman"/>
          <w:sz w:val="24"/>
          <w:szCs w:val="24"/>
        </w:rPr>
        <w:t xml:space="preserve">On case two, the patient complains of </w:t>
      </w:r>
      <w:r w:rsidR="00607726" w:rsidRPr="00775FDE">
        <w:rPr>
          <w:rFonts w:ascii="Times New Roman" w:hAnsi="Times New Roman" w:cs="Times New Roman"/>
          <w:sz w:val="24"/>
          <w:szCs w:val="24"/>
        </w:rPr>
        <w:t xml:space="preserve">vaginal discharge. The patient is a 32-year old </w:t>
      </w:r>
      <w:r w:rsidR="003B3541" w:rsidRPr="00775FDE">
        <w:rPr>
          <w:rFonts w:ascii="Times New Roman" w:hAnsi="Times New Roman" w:cs="Times New Roman"/>
          <w:sz w:val="24"/>
          <w:szCs w:val="24"/>
        </w:rPr>
        <w:t xml:space="preserve">pregnant </w:t>
      </w:r>
      <w:r w:rsidR="00607726" w:rsidRPr="00775FDE">
        <w:rPr>
          <w:rFonts w:ascii="Times New Roman" w:hAnsi="Times New Roman" w:cs="Times New Roman"/>
          <w:sz w:val="24"/>
          <w:szCs w:val="24"/>
        </w:rPr>
        <w:t xml:space="preserve">lesbian </w:t>
      </w:r>
      <w:r w:rsidR="003B3541" w:rsidRPr="00775FDE">
        <w:rPr>
          <w:rFonts w:ascii="Times New Roman" w:hAnsi="Times New Roman" w:cs="Times New Roman"/>
          <w:sz w:val="24"/>
          <w:szCs w:val="24"/>
        </w:rPr>
        <w:t xml:space="preserve">with no pregnancy complications. </w:t>
      </w:r>
      <w:r w:rsidR="009F067E" w:rsidRPr="00775FDE">
        <w:rPr>
          <w:rFonts w:ascii="Times New Roman" w:hAnsi="Times New Roman" w:cs="Times New Roman"/>
          <w:sz w:val="24"/>
          <w:szCs w:val="24"/>
        </w:rPr>
        <w:t xml:space="preserve">There are different factors that may be related to the health of the patient. These factors include; socioeconomic, spiritual, lifestyle and other cultural </w:t>
      </w:r>
      <w:r w:rsidR="004B7AA0">
        <w:rPr>
          <w:rFonts w:ascii="Times New Roman" w:hAnsi="Times New Roman" w:cs="Times New Roman"/>
          <w:sz w:val="24"/>
          <w:szCs w:val="24"/>
        </w:rPr>
        <w:t>element</w:t>
      </w:r>
      <w:r w:rsidR="009F067E" w:rsidRPr="00775FDE">
        <w:rPr>
          <w:rFonts w:ascii="Times New Roman" w:hAnsi="Times New Roman" w:cs="Times New Roman"/>
          <w:sz w:val="24"/>
          <w:szCs w:val="24"/>
        </w:rPr>
        <w:t xml:space="preserve">s. </w:t>
      </w:r>
      <w:r w:rsidR="00AC35EB" w:rsidRPr="00775FDE">
        <w:rPr>
          <w:rFonts w:ascii="Times New Roman" w:hAnsi="Times New Roman" w:cs="Times New Roman"/>
          <w:sz w:val="24"/>
          <w:szCs w:val="24"/>
        </w:rPr>
        <w:t xml:space="preserve">In this case, there are different socioeconomic factors that may have contributed to her health status. </w:t>
      </w:r>
      <w:r w:rsidR="00893FD4" w:rsidRPr="00775FDE">
        <w:rPr>
          <w:rFonts w:ascii="Times New Roman" w:hAnsi="Times New Roman" w:cs="Times New Roman"/>
          <w:sz w:val="24"/>
          <w:szCs w:val="24"/>
        </w:rPr>
        <w:t xml:space="preserve">In this study, the patient might have a low socioeconomic status. </w:t>
      </w:r>
      <w:r w:rsidR="002472FA" w:rsidRPr="00775FDE">
        <w:rPr>
          <w:rFonts w:ascii="Times New Roman" w:hAnsi="Times New Roman" w:cs="Times New Roman"/>
          <w:sz w:val="24"/>
          <w:szCs w:val="24"/>
        </w:rPr>
        <w:t xml:space="preserve">The patient’s health is moderately correlated </w:t>
      </w:r>
      <w:r w:rsidR="00C94B6C" w:rsidRPr="00775FDE">
        <w:rPr>
          <w:rFonts w:ascii="Times New Roman" w:hAnsi="Times New Roman" w:cs="Times New Roman"/>
          <w:sz w:val="24"/>
          <w:szCs w:val="24"/>
        </w:rPr>
        <w:t>to her education, level of income and occupation. However, each dimension is inversely and much related</w:t>
      </w:r>
      <w:r w:rsidR="00C621D7" w:rsidRPr="00775FDE">
        <w:rPr>
          <w:rFonts w:ascii="Times New Roman" w:hAnsi="Times New Roman" w:cs="Times New Roman"/>
          <w:sz w:val="24"/>
          <w:szCs w:val="24"/>
        </w:rPr>
        <w:t xml:space="preserve"> to various health outcomes. </w:t>
      </w:r>
      <w:r w:rsidR="0023407A" w:rsidRPr="00775FDE">
        <w:rPr>
          <w:rFonts w:ascii="Times New Roman" w:hAnsi="Times New Roman" w:cs="Times New Roman"/>
          <w:sz w:val="24"/>
          <w:szCs w:val="24"/>
        </w:rPr>
        <w:t xml:space="preserve">A patient’s spiritual and cultural aspects may affect the health of the patient. In this case, the patient is a 32-year old </w:t>
      </w:r>
      <w:r w:rsidR="005657D0" w:rsidRPr="00775FDE">
        <w:rPr>
          <w:rFonts w:ascii="Times New Roman" w:hAnsi="Times New Roman" w:cs="Times New Roman"/>
          <w:sz w:val="24"/>
          <w:szCs w:val="24"/>
        </w:rPr>
        <w:t xml:space="preserve">lesbian. </w:t>
      </w:r>
      <w:r w:rsidR="00834283" w:rsidRPr="00775FDE">
        <w:rPr>
          <w:rFonts w:ascii="Times New Roman" w:hAnsi="Times New Roman" w:cs="Times New Roman"/>
          <w:sz w:val="24"/>
          <w:szCs w:val="24"/>
        </w:rPr>
        <w:t>Socially</w:t>
      </w:r>
      <w:r w:rsidR="0006129F" w:rsidRPr="00775FDE">
        <w:rPr>
          <w:rFonts w:ascii="Times New Roman" w:hAnsi="Times New Roman" w:cs="Times New Roman"/>
          <w:sz w:val="24"/>
          <w:szCs w:val="24"/>
        </w:rPr>
        <w:t xml:space="preserve">, the patient is living in a </w:t>
      </w:r>
      <w:r w:rsidR="004B7AA0">
        <w:rPr>
          <w:rFonts w:ascii="Times New Roman" w:hAnsi="Times New Roman" w:cs="Times New Roman"/>
          <w:sz w:val="24"/>
          <w:szCs w:val="24"/>
        </w:rPr>
        <w:t>different</w:t>
      </w:r>
      <w:r w:rsidR="0006129F" w:rsidRPr="00775FDE">
        <w:rPr>
          <w:rFonts w:ascii="Times New Roman" w:hAnsi="Times New Roman" w:cs="Times New Roman"/>
          <w:sz w:val="24"/>
          <w:szCs w:val="24"/>
        </w:rPr>
        <w:t xml:space="preserve"> socioeconomic generation. </w:t>
      </w:r>
      <w:r w:rsidR="00146E3D" w:rsidRPr="00775FDE">
        <w:rPr>
          <w:rFonts w:ascii="Times New Roman" w:hAnsi="Times New Roman" w:cs="Times New Roman"/>
          <w:sz w:val="24"/>
          <w:szCs w:val="24"/>
        </w:rPr>
        <w:t xml:space="preserve"> </w:t>
      </w:r>
      <w:r w:rsidR="00E83D0F" w:rsidRPr="00775FDE">
        <w:rPr>
          <w:rFonts w:ascii="Times New Roman" w:hAnsi="Times New Roman" w:cs="Times New Roman"/>
          <w:sz w:val="24"/>
          <w:szCs w:val="24"/>
        </w:rPr>
        <w:t>As a lesbian, she is pregnant and planning to raise a child who is a product</w:t>
      </w:r>
      <w:r w:rsidR="00B10D6A" w:rsidRPr="00775FDE">
        <w:rPr>
          <w:rFonts w:ascii="Times New Roman" w:hAnsi="Times New Roman" w:cs="Times New Roman"/>
          <w:sz w:val="24"/>
          <w:szCs w:val="24"/>
        </w:rPr>
        <w:t xml:space="preserve"> of insemination. </w:t>
      </w:r>
    </w:p>
    <w:p w:rsidR="00213D04" w:rsidRPr="00980043" w:rsidRDefault="00213D04" w:rsidP="009800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043">
        <w:rPr>
          <w:rFonts w:ascii="Times New Roman" w:hAnsi="Times New Roman" w:cs="Times New Roman"/>
          <w:b/>
          <w:sz w:val="24"/>
          <w:szCs w:val="24"/>
        </w:rPr>
        <w:t>Assessment Domains</w:t>
      </w:r>
    </w:p>
    <w:p w:rsidR="00213D04" w:rsidRPr="00775FDE" w:rsidRDefault="00F122AA" w:rsidP="00775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5FDE">
        <w:rPr>
          <w:rFonts w:ascii="Times New Roman" w:hAnsi="Times New Roman" w:cs="Times New Roman"/>
          <w:sz w:val="24"/>
          <w:szCs w:val="24"/>
        </w:rPr>
        <w:tab/>
      </w:r>
      <w:r w:rsidR="0058505F" w:rsidRPr="00775FDE">
        <w:rPr>
          <w:rFonts w:ascii="Times New Roman" w:hAnsi="Times New Roman" w:cs="Times New Roman"/>
          <w:sz w:val="24"/>
          <w:szCs w:val="24"/>
        </w:rPr>
        <w:t>Clinical</w:t>
      </w:r>
      <w:r w:rsidR="00213D04" w:rsidRPr="00775FDE">
        <w:rPr>
          <w:rFonts w:ascii="Times New Roman" w:hAnsi="Times New Roman" w:cs="Times New Roman"/>
          <w:sz w:val="24"/>
          <w:szCs w:val="24"/>
        </w:rPr>
        <w:t xml:space="preserve"> assessment framework </w:t>
      </w:r>
      <w:r w:rsidR="00EC7E1A" w:rsidRPr="00775FDE">
        <w:rPr>
          <w:rFonts w:ascii="Times New Roman" w:hAnsi="Times New Roman" w:cs="Times New Roman"/>
          <w:sz w:val="24"/>
          <w:szCs w:val="24"/>
        </w:rPr>
        <w:t>consist</w:t>
      </w:r>
      <w:r w:rsidR="004B7AA0">
        <w:rPr>
          <w:rFonts w:ascii="Times New Roman" w:hAnsi="Times New Roman" w:cs="Times New Roman"/>
          <w:sz w:val="24"/>
          <w:szCs w:val="24"/>
        </w:rPr>
        <w:t>s</w:t>
      </w:r>
      <w:r w:rsidR="00213D04" w:rsidRPr="00775FDE">
        <w:rPr>
          <w:rFonts w:ascii="Times New Roman" w:hAnsi="Times New Roman" w:cs="Times New Roman"/>
          <w:sz w:val="24"/>
          <w:szCs w:val="24"/>
        </w:rPr>
        <w:t xml:space="preserve"> of five </w:t>
      </w:r>
      <w:r w:rsidR="00EC7E1A" w:rsidRPr="00775FDE">
        <w:rPr>
          <w:rFonts w:ascii="Times New Roman" w:hAnsi="Times New Roman" w:cs="Times New Roman"/>
          <w:sz w:val="24"/>
          <w:szCs w:val="24"/>
        </w:rPr>
        <w:t>primary domains to enhance holistic health issues of the patient are a</w:t>
      </w:r>
      <w:r w:rsidR="007F4405" w:rsidRPr="00775FDE">
        <w:rPr>
          <w:rFonts w:ascii="Times New Roman" w:hAnsi="Times New Roman" w:cs="Times New Roman"/>
          <w:sz w:val="24"/>
          <w:szCs w:val="24"/>
        </w:rPr>
        <w:t>ddressed. These domains include; medical status, individual social support system, patient self-management</w:t>
      </w:r>
      <w:r w:rsidR="00BF3B2C" w:rsidRPr="00775FDE">
        <w:rPr>
          <w:rFonts w:ascii="Times New Roman" w:hAnsi="Times New Roman" w:cs="Times New Roman"/>
          <w:sz w:val="24"/>
          <w:szCs w:val="24"/>
        </w:rPr>
        <w:t xml:space="preserve">, medical health system access and medical home. </w:t>
      </w:r>
      <w:r w:rsidR="005D0F4A" w:rsidRPr="00775FDE">
        <w:rPr>
          <w:rFonts w:ascii="Times New Roman" w:hAnsi="Times New Roman" w:cs="Times New Roman"/>
          <w:sz w:val="24"/>
          <w:szCs w:val="24"/>
        </w:rPr>
        <w:t xml:space="preserve">Medical status domain </w:t>
      </w:r>
      <w:r w:rsidR="00584BE8" w:rsidRPr="00775FDE">
        <w:rPr>
          <w:rFonts w:ascii="Times New Roman" w:hAnsi="Times New Roman" w:cs="Times New Roman"/>
          <w:sz w:val="24"/>
          <w:szCs w:val="24"/>
        </w:rPr>
        <w:t xml:space="preserve">involves assessment of </w:t>
      </w:r>
      <w:proofErr w:type="spellStart"/>
      <w:r w:rsidR="00584BE8" w:rsidRPr="00775FDE">
        <w:rPr>
          <w:rFonts w:ascii="Times New Roman" w:hAnsi="Times New Roman" w:cs="Times New Roman"/>
          <w:sz w:val="24"/>
          <w:szCs w:val="24"/>
        </w:rPr>
        <w:t>optimi</w:t>
      </w:r>
      <w:r w:rsidR="004B7AA0">
        <w:rPr>
          <w:rFonts w:ascii="Times New Roman" w:hAnsi="Times New Roman" w:cs="Times New Roman"/>
          <w:sz w:val="24"/>
          <w:szCs w:val="24"/>
        </w:rPr>
        <w:t>s</w:t>
      </w:r>
      <w:r w:rsidR="00584BE8" w:rsidRPr="00775FDE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584BE8" w:rsidRPr="00775FDE">
        <w:rPr>
          <w:rFonts w:ascii="Times New Roman" w:hAnsi="Times New Roman" w:cs="Times New Roman"/>
          <w:sz w:val="24"/>
          <w:szCs w:val="24"/>
        </w:rPr>
        <w:t xml:space="preserve"> of </w:t>
      </w:r>
      <w:r w:rsidR="004B7AA0">
        <w:rPr>
          <w:rFonts w:ascii="Times New Roman" w:hAnsi="Times New Roman" w:cs="Times New Roman"/>
          <w:sz w:val="24"/>
          <w:szCs w:val="24"/>
        </w:rPr>
        <w:t xml:space="preserve">the </w:t>
      </w:r>
      <w:r w:rsidR="00584BE8" w:rsidRPr="00775FDE">
        <w:rPr>
          <w:rFonts w:ascii="Times New Roman" w:hAnsi="Times New Roman" w:cs="Times New Roman"/>
          <w:sz w:val="24"/>
          <w:szCs w:val="24"/>
        </w:rPr>
        <w:t xml:space="preserve">medical status of that patient. In this case, the doctor is supposed to obtain </w:t>
      </w:r>
      <w:r w:rsidR="004511CC" w:rsidRPr="00775FDE">
        <w:rPr>
          <w:rFonts w:ascii="Times New Roman" w:hAnsi="Times New Roman" w:cs="Times New Roman"/>
          <w:sz w:val="24"/>
          <w:szCs w:val="24"/>
        </w:rPr>
        <w:t xml:space="preserve">critical information from the patient to ease the care provided to the patients. </w:t>
      </w:r>
      <w:r w:rsidR="00B72165" w:rsidRPr="00775FDE">
        <w:rPr>
          <w:rFonts w:ascii="Times New Roman" w:hAnsi="Times New Roman" w:cs="Times New Roman"/>
          <w:sz w:val="24"/>
          <w:szCs w:val="24"/>
        </w:rPr>
        <w:t>The</w:t>
      </w:r>
      <w:r w:rsidR="004511CC" w:rsidRPr="00775FDE">
        <w:rPr>
          <w:rFonts w:ascii="Times New Roman" w:hAnsi="Times New Roman" w:cs="Times New Roman"/>
          <w:sz w:val="24"/>
          <w:szCs w:val="24"/>
        </w:rPr>
        <w:t xml:space="preserve"> second domain is </w:t>
      </w:r>
      <w:r w:rsidR="004B7AA0">
        <w:rPr>
          <w:rFonts w:ascii="Times New Roman" w:hAnsi="Times New Roman" w:cs="Times New Roman"/>
          <w:sz w:val="24"/>
          <w:szCs w:val="24"/>
        </w:rPr>
        <w:t xml:space="preserve">the </w:t>
      </w:r>
      <w:r w:rsidR="004511CC" w:rsidRPr="00775FDE">
        <w:rPr>
          <w:rFonts w:ascii="Times New Roman" w:hAnsi="Times New Roman" w:cs="Times New Roman"/>
          <w:sz w:val="24"/>
          <w:szCs w:val="24"/>
        </w:rPr>
        <w:t xml:space="preserve">individual social support system that entails </w:t>
      </w:r>
      <w:r w:rsidR="00E7101D" w:rsidRPr="00775FDE">
        <w:rPr>
          <w:rFonts w:ascii="Times New Roman" w:hAnsi="Times New Roman" w:cs="Times New Roman"/>
          <w:sz w:val="24"/>
          <w:szCs w:val="24"/>
        </w:rPr>
        <w:t xml:space="preserve">wrapping of services within the patient where </w:t>
      </w:r>
      <w:r w:rsidR="00B72165" w:rsidRPr="00775FDE">
        <w:rPr>
          <w:rFonts w:ascii="Times New Roman" w:hAnsi="Times New Roman" w:cs="Times New Roman"/>
          <w:sz w:val="24"/>
          <w:szCs w:val="24"/>
        </w:rPr>
        <w:t>possible</w:t>
      </w:r>
      <w:r w:rsidR="00E7101D" w:rsidRPr="00775FDE">
        <w:rPr>
          <w:rFonts w:ascii="Times New Roman" w:hAnsi="Times New Roman" w:cs="Times New Roman"/>
          <w:sz w:val="24"/>
          <w:szCs w:val="24"/>
        </w:rPr>
        <w:t xml:space="preserve">. The other domain is patient </w:t>
      </w:r>
      <w:r w:rsidR="00B72165" w:rsidRPr="00775FDE">
        <w:rPr>
          <w:rFonts w:ascii="Times New Roman" w:hAnsi="Times New Roman" w:cs="Times New Roman"/>
          <w:sz w:val="24"/>
          <w:szCs w:val="24"/>
        </w:rPr>
        <w:t>self-management</w:t>
      </w:r>
      <w:r w:rsidR="00E7101D" w:rsidRPr="00775FDE">
        <w:rPr>
          <w:rFonts w:ascii="Times New Roman" w:hAnsi="Times New Roman" w:cs="Times New Roman"/>
          <w:sz w:val="24"/>
          <w:szCs w:val="24"/>
        </w:rPr>
        <w:t xml:space="preserve"> that </w:t>
      </w:r>
      <w:r w:rsidR="00B72165" w:rsidRPr="00775FDE">
        <w:rPr>
          <w:rFonts w:ascii="Times New Roman" w:hAnsi="Times New Roman" w:cs="Times New Roman"/>
          <w:sz w:val="24"/>
          <w:szCs w:val="24"/>
        </w:rPr>
        <w:t>involves</w:t>
      </w:r>
      <w:r w:rsidR="00976655" w:rsidRPr="00775FDE">
        <w:rPr>
          <w:rFonts w:ascii="Times New Roman" w:hAnsi="Times New Roman" w:cs="Times New Roman"/>
          <w:sz w:val="24"/>
          <w:szCs w:val="24"/>
        </w:rPr>
        <w:t xml:space="preserve"> building motivation, education and development of skills. The fourth domain is the medical health system access</w:t>
      </w:r>
      <w:r w:rsidR="00747D93" w:rsidRPr="00775FDE">
        <w:rPr>
          <w:rFonts w:ascii="Times New Roman" w:hAnsi="Times New Roman" w:cs="Times New Roman"/>
          <w:sz w:val="24"/>
          <w:szCs w:val="24"/>
        </w:rPr>
        <w:t xml:space="preserve"> that enhances institutional support required to </w:t>
      </w:r>
      <w:proofErr w:type="spellStart"/>
      <w:r w:rsidR="00747D93" w:rsidRPr="00775FDE">
        <w:rPr>
          <w:rFonts w:ascii="Times New Roman" w:hAnsi="Times New Roman" w:cs="Times New Roman"/>
          <w:sz w:val="24"/>
          <w:szCs w:val="24"/>
        </w:rPr>
        <w:t>minimi</w:t>
      </w:r>
      <w:r w:rsidR="004B7AA0">
        <w:rPr>
          <w:rFonts w:ascii="Times New Roman" w:hAnsi="Times New Roman" w:cs="Times New Roman"/>
          <w:sz w:val="24"/>
          <w:szCs w:val="24"/>
        </w:rPr>
        <w:t>s</w:t>
      </w:r>
      <w:r w:rsidR="00747D93" w:rsidRPr="00775FD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47D93" w:rsidRPr="00775FDE">
        <w:rPr>
          <w:rFonts w:ascii="Times New Roman" w:hAnsi="Times New Roman" w:cs="Times New Roman"/>
          <w:sz w:val="24"/>
          <w:szCs w:val="24"/>
        </w:rPr>
        <w:t xml:space="preserve"> issues within the system. </w:t>
      </w:r>
      <w:r w:rsidR="00B72165" w:rsidRPr="00775FDE">
        <w:rPr>
          <w:rFonts w:ascii="Times New Roman" w:hAnsi="Times New Roman" w:cs="Times New Roman"/>
          <w:sz w:val="24"/>
          <w:szCs w:val="24"/>
        </w:rPr>
        <w:t xml:space="preserve">The fifth domain is the medical home domain. This domain </w:t>
      </w:r>
      <w:r w:rsidR="00F75142" w:rsidRPr="00775FDE">
        <w:rPr>
          <w:rFonts w:ascii="Times New Roman" w:hAnsi="Times New Roman" w:cs="Times New Roman"/>
          <w:sz w:val="24"/>
          <w:szCs w:val="24"/>
        </w:rPr>
        <w:t xml:space="preserve">involves evaluation of </w:t>
      </w:r>
      <w:r w:rsidR="004B7AA0">
        <w:rPr>
          <w:rFonts w:ascii="Times New Roman" w:hAnsi="Times New Roman" w:cs="Times New Roman"/>
          <w:sz w:val="24"/>
          <w:szCs w:val="24"/>
        </w:rPr>
        <w:t xml:space="preserve">the </w:t>
      </w:r>
      <w:r w:rsidR="00F75142" w:rsidRPr="00775FDE">
        <w:rPr>
          <w:rFonts w:ascii="Times New Roman" w:hAnsi="Times New Roman" w:cs="Times New Roman"/>
          <w:sz w:val="24"/>
          <w:szCs w:val="24"/>
        </w:rPr>
        <w:t>quality of primary care by instilling measures</w:t>
      </w:r>
      <w:r w:rsidR="00AC532D" w:rsidRPr="00775FDE">
        <w:rPr>
          <w:rFonts w:ascii="Times New Roman" w:hAnsi="Times New Roman" w:cs="Times New Roman"/>
          <w:sz w:val="24"/>
          <w:szCs w:val="24"/>
        </w:rPr>
        <w:t xml:space="preserve"> to enable the patients </w:t>
      </w:r>
      <w:r w:rsidR="00AC532D" w:rsidRPr="00775FDE">
        <w:rPr>
          <w:rFonts w:ascii="Times New Roman" w:hAnsi="Times New Roman" w:cs="Times New Roman"/>
          <w:sz w:val="24"/>
          <w:szCs w:val="24"/>
        </w:rPr>
        <w:lastRenderedPageBreak/>
        <w:t>are comfortable</w:t>
      </w:r>
      <w:r w:rsidR="009234FF" w:rsidRPr="00775FDE">
        <w:rPr>
          <w:rFonts w:ascii="Times New Roman" w:hAnsi="Times New Roman" w:cs="Times New Roman"/>
          <w:sz w:val="24"/>
          <w:szCs w:val="24"/>
        </w:rPr>
        <w:t xml:space="preserve"> with the treatment procedure, appointments and behavioral expectations by the health care provider. In this case, the most </w:t>
      </w:r>
      <w:r w:rsidR="00B50AE0" w:rsidRPr="00775FDE">
        <w:rPr>
          <w:rFonts w:ascii="Times New Roman" w:hAnsi="Times New Roman" w:cs="Times New Roman"/>
          <w:sz w:val="24"/>
          <w:szCs w:val="24"/>
        </w:rPr>
        <w:t xml:space="preserve">appropriate domain </w:t>
      </w:r>
      <w:r w:rsidR="00E61B5D" w:rsidRPr="00775FDE">
        <w:rPr>
          <w:rFonts w:ascii="Times New Roman" w:hAnsi="Times New Roman" w:cs="Times New Roman"/>
          <w:sz w:val="24"/>
          <w:szCs w:val="24"/>
        </w:rPr>
        <w:t xml:space="preserve">is medical status. This is because, the medical status domain </w:t>
      </w:r>
      <w:r w:rsidR="000D1DF9" w:rsidRPr="00775FDE">
        <w:rPr>
          <w:rFonts w:ascii="Times New Roman" w:hAnsi="Times New Roman" w:cs="Times New Roman"/>
          <w:sz w:val="24"/>
          <w:szCs w:val="24"/>
        </w:rPr>
        <w:t xml:space="preserve">allows for </w:t>
      </w:r>
      <w:r w:rsidR="004B7AA0">
        <w:rPr>
          <w:rFonts w:ascii="Times New Roman" w:hAnsi="Times New Roman" w:cs="Times New Roman"/>
          <w:sz w:val="24"/>
          <w:szCs w:val="24"/>
        </w:rPr>
        <w:t xml:space="preserve">the </w:t>
      </w:r>
      <w:r w:rsidR="000D1DF9" w:rsidRPr="00775FDE">
        <w:rPr>
          <w:rFonts w:ascii="Times New Roman" w:hAnsi="Times New Roman" w:cs="Times New Roman"/>
          <w:sz w:val="24"/>
          <w:szCs w:val="24"/>
        </w:rPr>
        <w:t>patient to give critical information to the health care providers</w:t>
      </w:r>
      <w:r w:rsidR="007C1B26">
        <w:rPr>
          <w:rFonts w:ascii="Times New Roman" w:hAnsi="Times New Roman" w:cs="Times New Roman"/>
          <w:sz w:val="24"/>
          <w:szCs w:val="24"/>
        </w:rPr>
        <w:t xml:space="preserve"> </w:t>
      </w:r>
      <w:r w:rsidR="007C1B26" w:rsidRPr="007C1B26">
        <w:rPr>
          <w:rFonts w:ascii="Times New Roman" w:hAnsi="Times New Roman" w:cs="Times New Roman"/>
          <w:sz w:val="24"/>
          <w:szCs w:val="24"/>
        </w:rPr>
        <w:t>(Stern et al., 2015)</w:t>
      </w:r>
      <w:r w:rsidR="000D1DF9" w:rsidRPr="00775FDE">
        <w:rPr>
          <w:rFonts w:ascii="Times New Roman" w:hAnsi="Times New Roman" w:cs="Times New Roman"/>
          <w:sz w:val="24"/>
          <w:szCs w:val="24"/>
        </w:rPr>
        <w:t xml:space="preserve">. Patients can thus give their eating habits, common diets and how often they perform regular exercises. </w:t>
      </w:r>
    </w:p>
    <w:p w:rsidR="000D1DF9" w:rsidRPr="00980043" w:rsidRDefault="00F273E1" w:rsidP="009800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043">
        <w:rPr>
          <w:rFonts w:ascii="Times New Roman" w:hAnsi="Times New Roman" w:cs="Times New Roman"/>
          <w:b/>
          <w:sz w:val="24"/>
          <w:szCs w:val="24"/>
        </w:rPr>
        <w:t>Functional anatomy and physiology of a psychiatric mental health patient</w:t>
      </w:r>
    </w:p>
    <w:p w:rsidR="005420AA" w:rsidRDefault="00F122AA" w:rsidP="00775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5FDE">
        <w:rPr>
          <w:rFonts w:ascii="Times New Roman" w:hAnsi="Times New Roman" w:cs="Times New Roman"/>
          <w:sz w:val="24"/>
          <w:szCs w:val="24"/>
        </w:rPr>
        <w:tab/>
      </w:r>
      <w:r w:rsidR="00A80E45" w:rsidRPr="00775FDE">
        <w:rPr>
          <w:rFonts w:ascii="Times New Roman" w:hAnsi="Times New Roman" w:cs="Times New Roman"/>
          <w:sz w:val="24"/>
          <w:szCs w:val="24"/>
        </w:rPr>
        <w:t>When conducting a</w:t>
      </w:r>
      <w:r w:rsidR="001E7008" w:rsidRPr="00775FDE">
        <w:rPr>
          <w:rFonts w:ascii="Times New Roman" w:hAnsi="Times New Roman" w:cs="Times New Roman"/>
          <w:sz w:val="24"/>
          <w:szCs w:val="24"/>
        </w:rPr>
        <w:t xml:space="preserve"> mental examination, a nurse </w:t>
      </w:r>
      <w:r w:rsidR="00717313" w:rsidRPr="00775FDE">
        <w:rPr>
          <w:rFonts w:ascii="Times New Roman" w:hAnsi="Times New Roman" w:cs="Times New Roman"/>
          <w:sz w:val="24"/>
          <w:szCs w:val="24"/>
        </w:rPr>
        <w:t>should assess the cognitive abilities through various tests that are designed to perform specific behaviors</w:t>
      </w:r>
      <w:r w:rsidR="00F752B3" w:rsidRPr="00775FDE">
        <w:rPr>
          <w:rFonts w:ascii="Times New Roman" w:hAnsi="Times New Roman" w:cs="Times New Roman"/>
          <w:sz w:val="24"/>
          <w:szCs w:val="24"/>
        </w:rPr>
        <w:t xml:space="preserve"> related to these functions, loss of neurological function </w:t>
      </w:r>
      <w:r w:rsidR="001E7008" w:rsidRPr="00775FDE">
        <w:rPr>
          <w:rFonts w:ascii="Times New Roman" w:hAnsi="Times New Roman" w:cs="Times New Roman"/>
          <w:sz w:val="24"/>
          <w:szCs w:val="24"/>
        </w:rPr>
        <w:t xml:space="preserve">can be translated to </w:t>
      </w:r>
      <w:r w:rsidR="00497BEF" w:rsidRPr="00775FDE">
        <w:rPr>
          <w:rFonts w:ascii="Times New Roman" w:hAnsi="Times New Roman" w:cs="Times New Roman"/>
          <w:sz w:val="24"/>
          <w:szCs w:val="24"/>
        </w:rPr>
        <w:t xml:space="preserve">damage of the cerebrum. </w:t>
      </w:r>
      <w:r w:rsidR="00944484" w:rsidRPr="00775FDE">
        <w:rPr>
          <w:rFonts w:ascii="Times New Roman" w:hAnsi="Times New Roman" w:cs="Times New Roman"/>
          <w:sz w:val="24"/>
          <w:szCs w:val="24"/>
        </w:rPr>
        <w:t xml:space="preserve">Functional anatomy of the cortex region portrays </w:t>
      </w:r>
      <w:r w:rsidR="0054783E" w:rsidRPr="00775FDE">
        <w:rPr>
          <w:rFonts w:ascii="Times New Roman" w:hAnsi="Times New Roman" w:cs="Times New Roman"/>
          <w:sz w:val="24"/>
          <w:szCs w:val="24"/>
        </w:rPr>
        <w:t>the distribution of functionally different parts. The functions</w:t>
      </w:r>
      <w:r w:rsidR="00B621DD" w:rsidRPr="00775FDE">
        <w:rPr>
          <w:rFonts w:ascii="Times New Roman" w:hAnsi="Times New Roman" w:cs="Times New Roman"/>
          <w:sz w:val="24"/>
          <w:szCs w:val="24"/>
        </w:rPr>
        <w:t xml:space="preserve"> of the cortical </w:t>
      </w:r>
      <w:r w:rsidR="00190E7D" w:rsidRPr="00775FDE">
        <w:rPr>
          <w:rFonts w:ascii="Times New Roman" w:hAnsi="Times New Roman" w:cs="Times New Roman"/>
          <w:sz w:val="24"/>
          <w:szCs w:val="24"/>
        </w:rPr>
        <w:t>structures</w:t>
      </w:r>
      <w:r w:rsidR="00C664AC" w:rsidRPr="00775FDE">
        <w:rPr>
          <w:rFonts w:ascii="Times New Roman" w:hAnsi="Times New Roman" w:cs="Times New Roman"/>
          <w:sz w:val="24"/>
          <w:szCs w:val="24"/>
        </w:rPr>
        <w:t xml:space="preserve"> are linked to memory, language, speech, sensation, atte</w:t>
      </w:r>
      <w:r w:rsidR="00190E7D" w:rsidRPr="00775FDE">
        <w:rPr>
          <w:rFonts w:ascii="Times New Roman" w:hAnsi="Times New Roman" w:cs="Times New Roman"/>
          <w:sz w:val="24"/>
          <w:szCs w:val="24"/>
        </w:rPr>
        <w:t xml:space="preserve">ntion, judgement and reasoning. </w:t>
      </w:r>
      <w:r w:rsidR="00497BEF" w:rsidRPr="00775FDE">
        <w:rPr>
          <w:rFonts w:ascii="Times New Roman" w:hAnsi="Times New Roman" w:cs="Times New Roman"/>
          <w:sz w:val="24"/>
          <w:szCs w:val="24"/>
        </w:rPr>
        <w:t xml:space="preserve">Memory functions are connected to the temporal lobe, </w:t>
      </w:r>
      <w:r w:rsidR="00AE2147" w:rsidRPr="00775FDE">
        <w:rPr>
          <w:rFonts w:ascii="Times New Roman" w:hAnsi="Times New Roman" w:cs="Times New Roman"/>
          <w:sz w:val="24"/>
          <w:szCs w:val="24"/>
        </w:rPr>
        <w:t>especially the medial temporal lobe organs</w:t>
      </w:r>
      <w:r w:rsidR="004B7AA0">
        <w:rPr>
          <w:rFonts w:ascii="Times New Roman" w:hAnsi="Times New Roman" w:cs="Times New Roman"/>
          <w:sz w:val="24"/>
          <w:szCs w:val="24"/>
        </w:rPr>
        <w:t>,</w:t>
      </w:r>
      <w:r w:rsidR="00AE2147" w:rsidRPr="00775FDE">
        <w:rPr>
          <w:rFonts w:ascii="Times New Roman" w:hAnsi="Times New Roman" w:cs="Times New Roman"/>
          <w:sz w:val="24"/>
          <w:szCs w:val="24"/>
        </w:rPr>
        <w:t xml:space="preserve"> including amygdala and hippocampus</w:t>
      </w:r>
      <w:r w:rsidR="007C1B26">
        <w:rPr>
          <w:rFonts w:ascii="Times New Roman" w:hAnsi="Times New Roman" w:cs="Times New Roman"/>
          <w:sz w:val="24"/>
          <w:szCs w:val="24"/>
        </w:rPr>
        <w:t xml:space="preserve"> </w:t>
      </w:r>
      <w:r w:rsidR="007C1B26" w:rsidRPr="007C1B26">
        <w:rPr>
          <w:rFonts w:ascii="Times New Roman" w:hAnsi="Times New Roman" w:cs="Times New Roman"/>
          <w:sz w:val="24"/>
          <w:szCs w:val="24"/>
        </w:rPr>
        <w:t>("16.2 the mental status exam – Anatomy and physiology," 2013)</w:t>
      </w:r>
      <w:r w:rsidR="00AE2147" w:rsidRPr="00775FDE">
        <w:rPr>
          <w:rFonts w:ascii="Times New Roman" w:hAnsi="Times New Roman" w:cs="Times New Roman"/>
          <w:sz w:val="24"/>
          <w:szCs w:val="24"/>
        </w:rPr>
        <w:t xml:space="preserve">. </w:t>
      </w:r>
      <w:r w:rsidR="00730237" w:rsidRPr="00775FDE">
        <w:rPr>
          <w:rFonts w:ascii="Times New Roman" w:hAnsi="Times New Roman" w:cs="Times New Roman"/>
          <w:sz w:val="24"/>
          <w:szCs w:val="24"/>
        </w:rPr>
        <w:t xml:space="preserve">Nurses also need to assess </w:t>
      </w:r>
      <w:r w:rsidR="004B7AA0">
        <w:rPr>
          <w:rFonts w:ascii="Times New Roman" w:hAnsi="Times New Roman" w:cs="Times New Roman"/>
          <w:sz w:val="24"/>
          <w:szCs w:val="24"/>
        </w:rPr>
        <w:t xml:space="preserve">the </w:t>
      </w:r>
      <w:r w:rsidR="00730237" w:rsidRPr="00775FDE">
        <w:rPr>
          <w:rFonts w:ascii="Times New Roman" w:hAnsi="Times New Roman" w:cs="Times New Roman"/>
          <w:sz w:val="24"/>
          <w:szCs w:val="24"/>
        </w:rPr>
        <w:t xml:space="preserve">language and speech functions of a patient. This is because a psychiatric mental health patient </w:t>
      </w:r>
      <w:r w:rsidR="00A05800" w:rsidRPr="00775FDE">
        <w:rPr>
          <w:rFonts w:ascii="Times New Roman" w:hAnsi="Times New Roman" w:cs="Times New Roman"/>
          <w:sz w:val="24"/>
          <w:szCs w:val="24"/>
        </w:rPr>
        <w:t xml:space="preserve">might lose aphasias functions </w:t>
      </w:r>
      <w:r w:rsidR="00A339F9" w:rsidRPr="00775FDE">
        <w:rPr>
          <w:rFonts w:ascii="Times New Roman" w:hAnsi="Times New Roman" w:cs="Times New Roman"/>
          <w:sz w:val="24"/>
          <w:szCs w:val="24"/>
        </w:rPr>
        <w:t xml:space="preserve">which are related to the integration parts located in the left hemisphere. </w:t>
      </w:r>
      <w:r w:rsidR="00F50E56" w:rsidRPr="00775FDE">
        <w:rPr>
          <w:rFonts w:ascii="Times New Roman" w:hAnsi="Times New Roman" w:cs="Times New Roman"/>
          <w:sz w:val="24"/>
          <w:szCs w:val="24"/>
        </w:rPr>
        <w:t>The nurse will also be required to assess the functions of the sensorium structures</w:t>
      </w:r>
      <w:r w:rsidR="004B7AA0">
        <w:rPr>
          <w:rFonts w:ascii="Times New Roman" w:hAnsi="Times New Roman" w:cs="Times New Roman"/>
          <w:sz w:val="24"/>
          <w:szCs w:val="24"/>
        </w:rPr>
        <w:t>,</w:t>
      </w:r>
      <w:r w:rsidR="00F50E56" w:rsidRPr="00775FDE">
        <w:rPr>
          <w:rFonts w:ascii="Times New Roman" w:hAnsi="Times New Roman" w:cs="Times New Roman"/>
          <w:sz w:val="24"/>
          <w:szCs w:val="24"/>
        </w:rPr>
        <w:t xml:space="preserve"> including gnosis and </w:t>
      </w:r>
      <w:r w:rsidR="006439F6" w:rsidRPr="00775FDE">
        <w:rPr>
          <w:rFonts w:ascii="Times New Roman" w:hAnsi="Times New Roman" w:cs="Times New Roman"/>
          <w:sz w:val="24"/>
          <w:szCs w:val="24"/>
        </w:rPr>
        <w:t>praxis. The</w:t>
      </w:r>
      <w:r w:rsidR="006820E0" w:rsidRPr="00775FDE">
        <w:rPr>
          <w:rFonts w:ascii="Times New Roman" w:hAnsi="Times New Roman" w:cs="Times New Roman"/>
          <w:sz w:val="24"/>
          <w:szCs w:val="24"/>
        </w:rPr>
        <w:t xml:space="preserve"> human brain contains the prefrontal cortex structures</w:t>
      </w:r>
      <w:r w:rsidR="006439F6" w:rsidRPr="00775FDE">
        <w:rPr>
          <w:rFonts w:ascii="Times New Roman" w:hAnsi="Times New Roman" w:cs="Times New Roman"/>
          <w:sz w:val="24"/>
          <w:szCs w:val="24"/>
        </w:rPr>
        <w:t xml:space="preserve"> that are vital in reasoning, judging, planning and functioning of </w:t>
      </w:r>
      <w:r w:rsidR="004B7AA0">
        <w:rPr>
          <w:rFonts w:ascii="Times New Roman" w:hAnsi="Times New Roman" w:cs="Times New Roman"/>
          <w:sz w:val="24"/>
          <w:szCs w:val="24"/>
        </w:rPr>
        <w:t xml:space="preserve">the </w:t>
      </w:r>
      <w:r w:rsidR="006439F6" w:rsidRPr="00775FDE">
        <w:rPr>
          <w:rFonts w:ascii="Times New Roman" w:hAnsi="Times New Roman" w:cs="Times New Roman"/>
          <w:sz w:val="24"/>
          <w:szCs w:val="24"/>
        </w:rPr>
        <w:t>human brain.</w:t>
      </w:r>
      <w:r w:rsidR="00F50E56" w:rsidRPr="00775FDE">
        <w:rPr>
          <w:rFonts w:ascii="Times New Roman" w:hAnsi="Times New Roman" w:cs="Times New Roman"/>
          <w:sz w:val="24"/>
          <w:szCs w:val="24"/>
        </w:rPr>
        <w:t xml:space="preserve"> </w:t>
      </w:r>
      <w:r w:rsidR="006E173C" w:rsidRPr="00775FDE">
        <w:rPr>
          <w:rFonts w:ascii="Times New Roman" w:hAnsi="Times New Roman" w:cs="Times New Roman"/>
          <w:sz w:val="24"/>
          <w:szCs w:val="24"/>
        </w:rPr>
        <w:t xml:space="preserve">It is </w:t>
      </w:r>
      <w:r w:rsidR="004B7AA0">
        <w:rPr>
          <w:rFonts w:ascii="Times New Roman" w:hAnsi="Times New Roman" w:cs="Times New Roman"/>
          <w:sz w:val="24"/>
          <w:szCs w:val="24"/>
        </w:rPr>
        <w:t>crucial</w:t>
      </w:r>
      <w:r w:rsidR="006E173C" w:rsidRPr="00775FDE">
        <w:rPr>
          <w:rFonts w:ascii="Times New Roman" w:hAnsi="Times New Roman" w:cs="Times New Roman"/>
          <w:sz w:val="24"/>
          <w:szCs w:val="24"/>
        </w:rPr>
        <w:t xml:space="preserve"> for a nurse to note that damage </w:t>
      </w:r>
      <w:r w:rsidR="004B7AA0">
        <w:rPr>
          <w:rFonts w:ascii="Times New Roman" w:hAnsi="Times New Roman" w:cs="Times New Roman"/>
          <w:sz w:val="24"/>
          <w:szCs w:val="24"/>
        </w:rPr>
        <w:t>to</w:t>
      </w:r>
      <w:r w:rsidR="006E173C" w:rsidRPr="00775FDE">
        <w:rPr>
          <w:rFonts w:ascii="Times New Roman" w:hAnsi="Times New Roman" w:cs="Times New Roman"/>
          <w:sz w:val="24"/>
          <w:szCs w:val="24"/>
        </w:rPr>
        <w:t xml:space="preserve"> these structures can affect the personality, behavior and mood of the patient. </w:t>
      </w:r>
    </w:p>
    <w:p w:rsidR="00980043" w:rsidRPr="00775FDE" w:rsidRDefault="00980043" w:rsidP="00775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C1B26" w:rsidRDefault="007C1B2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F07877" w:rsidRPr="00F07877" w:rsidRDefault="00F07877" w:rsidP="00F0787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8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F07877" w:rsidRPr="00F07877" w:rsidRDefault="00F07877" w:rsidP="00F07877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8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16.2</w:t>
      </w:r>
      <w:r w:rsidR="004B7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bookmarkStart w:id="0" w:name="_GoBack"/>
      <w:bookmarkEnd w:id="0"/>
      <w:r w:rsidRPr="00F078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the mental status exam – Anatomy and physiology</w:t>
      </w:r>
      <w:r w:rsidRPr="00F07877">
        <w:rPr>
          <w:rFonts w:ascii="Times New Roman" w:eastAsia="Times New Roman" w:hAnsi="Times New Roman" w:cs="Times New Roman"/>
          <w:color w:val="000000"/>
          <w:sz w:val="24"/>
          <w:szCs w:val="24"/>
        </w:rPr>
        <w:t>. (2013, March 6). BC Open Textbooks – Open Textbooks Adapted and Created by BC Faculty. </w:t>
      </w:r>
      <w:hyperlink r:id="rId6" w:history="1">
        <w:r w:rsidRPr="00F0787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https://opentextbc.ca/anatomyandphysiology/chapter/16-2-the-mental-status-exam/</w:t>
        </w:r>
      </w:hyperlink>
    </w:p>
    <w:p w:rsidR="00F07877" w:rsidRPr="00F07877" w:rsidRDefault="00F07877" w:rsidP="00F07877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8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Stern, T. A., Fava, M., Hospital, M. G., Rosenbaum, J. F., &amp; </w:t>
      </w:r>
      <w:proofErr w:type="spellStart"/>
      <w:r w:rsidRPr="00F07877">
        <w:rPr>
          <w:rFonts w:ascii="Times New Roman" w:eastAsia="Times New Roman" w:hAnsi="Times New Roman" w:cs="Times New Roman"/>
          <w:color w:val="000000"/>
          <w:sz w:val="24"/>
          <w:szCs w:val="24"/>
        </w:rPr>
        <w:t>Wilens</w:t>
      </w:r>
      <w:proofErr w:type="spellEnd"/>
      <w:r w:rsidRPr="00F07877">
        <w:rPr>
          <w:rFonts w:ascii="Times New Roman" w:eastAsia="Times New Roman" w:hAnsi="Times New Roman" w:cs="Times New Roman"/>
          <w:color w:val="000000"/>
          <w:sz w:val="24"/>
          <w:szCs w:val="24"/>
        </w:rPr>
        <w:t>, T. E. (2015). </w:t>
      </w:r>
      <w:r w:rsidRPr="00F078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Massachusetts General </w:t>
      </w:r>
      <w:proofErr w:type="gramStart"/>
      <w:r w:rsidRPr="00F078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hospital</w:t>
      </w:r>
      <w:proofErr w:type="gramEnd"/>
      <w:r w:rsidRPr="00F078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comprehensive clinical psychiatry</w:t>
      </w:r>
      <w:r w:rsidRPr="00F07877">
        <w:rPr>
          <w:rFonts w:ascii="Times New Roman" w:eastAsia="Times New Roman" w:hAnsi="Times New Roman" w:cs="Times New Roman"/>
          <w:color w:val="000000"/>
          <w:sz w:val="24"/>
          <w:szCs w:val="24"/>
        </w:rPr>
        <w:t>. Elsevier Health Sciences.</w:t>
      </w:r>
    </w:p>
    <w:p w:rsidR="00F273E1" w:rsidRDefault="00F273E1"/>
    <w:p w:rsidR="00F273E1" w:rsidRDefault="00F273E1"/>
    <w:sectPr w:rsidR="00F273E1" w:rsidSect="007C1B2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84A" w:rsidRDefault="00BD084A" w:rsidP="007C1B26">
      <w:pPr>
        <w:spacing w:after="0" w:line="240" w:lineRule="auto"/>
      </w:pPr>
      <w:r>
        <w:separator/>
      </w:r>
    </w:p>
  </w:endnote>
  <w:endnote w:type="continuationSeparator" w:id="0">
    <w:p w:rsidR="00BD084A" w:rsidRDefault="00BD084A" w:rsidP="007C1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84A" w:rsidRDefault="00BD084A" w:rsidP="007C1B26">
      <w:pPr>
        <w:spacing w:after="0" w:line="240" w:lineRule="auto"/>
      </w:pPr>
      <w:r>
        <w:separator/>
      </w:r>
    </w:p>
  </w:footnote>
  <w:footnote w:type="continuationSeparator" w:id="0">
    <w:p w:rsidR="00BD084A" w:rsidRDefault="00BD084A" w:rsidP="007C1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48389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C1B26" w:rsidRDefault="007C1B2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7A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C1B26" w:rsidRPr="00BC0D06" w:rsidRDefault="00BC0D06">
    <w:pPr>
      <w:pStyle w:val="Header"/>
      <w:rPr>
        <w:rFonts w:ascii="Times New Roman" w:hAnsi="Times New Roman" w:cs="Times New Roman"/>
        <w:sz w:val="24"/>
        <w:szCs w:val="24"/>
      </w:rPr>
    </w:pPr>
    <w:r w:rsidRPr="00BC0D06">
      <w:rPr>
        <w:rFonts w:ascii="Times New Roman" w:hAnsi="Times New Roman" w:cs="Times New Roman"/>
        <w:sz w:val="24"/>
        <w:szCs w:val="24"/>
      </w:rPr>
      <w:t>CULTURAL, SPIRITUAL, NUTRITIONAL, &amp; MENTAL HEALTH DISORDERS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B26" w:rsidRPr="004B7AA0" w:rsidRDefault="00BC0D06">
    <w:pPr>
      <w:pStyle w:val="Header"/>
      <w:rPr>
        <w:rFonts w:ascii="Times New Roman" w:hAnsi="Times New Roman" w:cs="Times New Roman"/>
        <w:sz w:val="24"/>
        <w:szCs w:val="24"/>
      </w:rPr>
    </w:pPr>
    <w:r w:rsidRPr="004B7AA0">
      <w:rPr>
        <w:rFonts w:ascii="Times New Roman" w:hAnsi="Times New Roman" w:cs="Times New Roman"/>
        <w:sz w:val="24"/>
        <w:szCs w:val="24"/>
      </w:rPr>
      <w:t>Running Head:</w:t>
    </w:r>
    <w:r w:rsidR="004B7AA0">
      <w:rPr>
        <w:rFonts w:ascii="Times New Roman" w:hAnsi="Times New Roman" w:cs="Times New Roman"/>
        <w:sz w:val="24"/>
        <w:szCs w:val="24"/>
      </w:rPr>
      <w:t xml:space="preserve"> </w:t>
    </w:r>
    <w:r w:rsidRPr="004B7AA0">
      <w:rPr>
        <w:rFonts w:ascii="Times New Roman" w:hAnsi="Times New Roman" w:cs="Times New Roman"/>
        <w:sz w:val="24"/>
        <w:szCs w:val="24"/>
      </w:rPr>
      <w:t>CULTURAL, SPIRITUAL, NUTRITIONAL, &amp; MENTAL HEALTH DISORDERS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ztLQwtTS3NDCwMDBX0lEKTi0uzszPAykwrAUA2wO+eCwAAAA="/>
  </w:docVars>
  <w:rsids>
    <w:rsidRoot w:val="00862EE2"/>
    <w:rsid w:val="0006129F"/>
    <w:rsid w:val="000D1DF9"/>
    <w:rsid w:val="00146E3D"/>
    <w:rsid w:val="00190E7D"/>
    <w:rsid w:val="001E7008"/>
    <w:rsid w:val="00207C69"/>
    <w:rsid w:val="00213D04"/>
    <w:rsid w:val="0023407A"/>
    <w:rsid w:val="0024014A"/>
    <w:rsid w:val="002472FA"/>
    <w:rsid w:val="00366912"/>
    <w:rsid w:val="003B3541"/>
    <w:rsid w:val="00440CD8"/>
    <w:rsid w:val="004511CC"/>
    <w:rsid w:val="004848C4"/>
    <w:rsid w:val="00497BEF"/>
    <w:rsid w:val="004B7A38"/>
    <w:rsid w:val="004B7AA0"/>
    <w:rsid w:val="004E524E"/>
    <w:rsid w:val="005420AA"/>
    <w:rsid w:val="0054783E"/>
    <w:rsid w:val="00565642"/>
    <w:rsid w:val="005657D0"/>
    <w:rsid w:val="00584BE8"/>
    <w:rsid w:val="0058505F"/>
    <w:rsid w:val="005D0F4A"/>
    <w:rsid w:val="00607726"/>
    <w:rsid w:val="006439F6"/>
    <w:rsid w:val="006820E0"/>
    <w:rsid w:val="006C3898"/>
    <w:rsid w:val="006E173C"/>
    <w:rsid w:val="00717313"/>
    <w:rsid w:val="00730237"/>
    <w:rsid w:val="00747D93"/>
    <w:rsid w:val="00775FDE"/>
    <w:rsid w:val="007C1B26"/>
    <w:rsid w:val="007F4405"/>
    <w:rsid w:val="00834283"/>
    <w:rsid w:val="00862EE2"/>
    <w:rsid w:val="00893FD4"/>
    <w:rsid w:val="009234FF"/>
    <w:rsid w:val="00944484"/>
    <w:rsid w:val="00976655"/>
    <w:rsid w:val="00980043"/>
    <w:rsid w:val="009F067E"/>
    <w:rsid w:val="00A05800"/>
    <w:rsid w:val="00A339F9"/>
    <w:rsid w:val="00A80E45"/>
    <w:rsid w:val="00AC35EB"/>
    <w:rsid w:val="00AC532D"/>
    <w:rsid w:val="00AE2147"/>
    <w:rsid w:val="00B10D6A"/>
    <w:rsid w:val="00B448DA"/>
    <w:rsid w:val="00B50AE0"/>
    <w:rsid w:val="00B621DD"/>
    <w:rsid w:val="00B72165"/>
    <w:rsid w:val="00BC0D06"/>
    <w:rsid w:val="00BD084A"/>
    <w:rsid w:val="00BF3B2C"/>
    <w:rsid w:val="00C621D7"/>
    <w:rsid w:val="00C664AC"/>
    <w:rsid w:val="00C91F93"/>
    <w:rsid w:val="00C94B6C"/>
    <w:rsid w:val="00E61B5D"/>
    <w:rsid w:val="00E7101D"/>
    <w:rsid w:val="00E83D0F"/>
    <w:rsid w:val="00EC7E1A"/>
    <w:rsid w:val="00F03154"/>
    <w:rsid w:val="00F07877"/>
    <w:rsid w:val="00F122AA"/>
    <w:rsid w:val="00F273E1"/>
    <w:rsid w:val="00F50E56"/>
    <w:rsid w:val="00F75142"/>
    <w:rsid w:val="00F7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F8200-DEAD-432B-89FC-830DAF361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B26"/>
  </w:style>
  <w:style w:type="paragraph" w:styleId="Footer">
    <w:name w:val="footer"/>
    <w:basedOn w:val="Normal"/>
    <w:link w:val="FooterChar"/>
    <w:uiPriority w:val="99"/>
    <w:unhideWhenUsed/>
    <w:rsid w:val="007C1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6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textbc.ca/anatomyandphysiology/chapter/16-2-the-mental-status-exa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2020-07-08T20:19:00Z</dcterms:created>
  <dcterms:modified xsi:type="dcterms:W3CDTF">2020-07-08T20:19:00Z</dcterms:modified>
</cp:coreProperties>
</file>